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A97825" w14:textId="77777777" w:rsidR="008B281B" w:rsidRPr="007E7E45" w:rsidRDefault="008B281B" w:rsidP="005E49B2">
      <w:pPr>
        <w:tabs>
          <w:tab w:val="left" w:pos="450"/>
        </w:tabs>
        <w:spacing w:before="240" w:line="480" w:lineRule="auto"/>
        <w:ind w:left="360"/>
        <w:contextualSpacing/>
        <w:jc w:val="both"/>
        <w:rPr>
          <w:rFonts w:ascii="Times New Roman" w:eastAsia="Times New Roman" w:hAnsi="Times New Roman" w:cs="Times New Roman"/>
          <w:b/>
          <w:sz w:val="24"/>
          <w:szCs w:val="24"/>
        </w:rPr>
      </w:pPr>
    </w:p>
    <w:p w14:paraId="4572D8DE" w14:textId="77777777" w:rsidR="008B281B" w:rsidRPr="007E7E45" w:rsidRDefault="008B281B" w:rsidP="005E49B2">
      <w:pPr>
        <w:tabs>
          <w:tab w:val="left" w:pos="450"/>
        </w:tabs>
        <w:spacing w:before="240" w:line="480" w:lineRule="auto"/>
        <w:ind w:left="360"/>
        <w:contextualSpacing/>
        <w:jc w:val="both"/>
        <w:rPr>
          <w:rFonts w:ascii="Times New Roman" w:eastAsia="Times New Roman" w:hAnsi="Times New Roman" w:cs="Times New Roman"/>
          <w:b/>
          <w:sz w:val="24"/>
          <w:szCs w:val="24"/>
        </w:rPr>
      </w:pPr>
    </w:p>
    <w:p w14:paraId="2A7891C9" w14:textId="77777777" w:rsidR="00796A54" w:rsidRDefault="00796A54" w:rsidP="005E49B2">
      <w:pPr>
        <w:tabs>
          <w:tab w:val="left" w:pos="450"/>
        </w:tabs>
        <w:spacing w:before="240" w:line="480" w:lineRule="auto"/>
        <w:jc w:val="center"/>
        <w:rPr>
          <w:rFonts w:ascii="Times New Roman" w:hAnsi="Times New Roman" w:cs="Times New Roman"/>
          <w:sz w:val="24"/>
          <w:szCs w:val="24"/>
        </w:rPr>
      </w:pPr>
    </w:p>
    <w:p w14:paraId="6E7D8C61" w14:textId="77777777" w:rsidR="00796A54" w:rsidRPr="00A651B9" w:rsidRDefault="00A651B9" w:rsidP="005E49B2">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sidRPr="00942E4F">
        <w:rPr>
          <w:rFonts w:ascii="Times New Roman" w:eastAsia="Times New Roman" w:hAnsi="Times New Roman" w:cs="Times New Roman"/>
          <w:color w:val="000000"/>
          <w:spacing w:val="-2"/>
          <w:sz w:val="24"/>
          <w:szCs w:val="24"/>
          <w:bdr w:val="none" w:sz="0" w:space="0" w:color="auto" w:frame="1"/>
        </w:rPr>
        <w:t xml:space="preserve">Immigration and Immigration Law in the </w:t>
      </w:r>
      <w:r>
        <w:rPr>
          <w:rFonts w:ascii="Times New Roman" w:eastAsia="Times New Roman" w:hAnsi="Times New Roman" w:cs="Times New Roman"/>
          <w:color w:val="000000"/>
          <w:spacing w:val="-2"/>
          <w:sz w:val="24"/>
          <w:szCs w:val="24"/>
          <w:bdr w:val="none" w:sz="0" w:space="0" w:color="auto" w:frame="1"/>
        </w:rPr>
        <w:t>U.S.A</w:t>
      </w:r>
    </w:p>
    <w:p w14:paraId="617F6690" w14:textId="77777777" w:rsidR="00796A54" w:rsidRDefault="00796A54" w:rsidP="005E49B2">
      <w:pPr>
        <w:tabs>
          <w:tab w:val="left" w:pos="450"/>
        </w:tabs>
        <w:spacing w:before="240" w:line="480" w:lineRule="auto"/>
        <w:rPr>
          <w:rFonts w:ascii="Times New Roman" w:hAnsi="Times New Roman" w:cs="Times New Roman"/>
          <w:sz w:val="24"/>
          <w:szCs w:val="24"/>
        </w:rPr>
      </w:pPr>
    </w:p>
    <w:p w14:paraId="5EC0961A" w14:textId="1A380932" w:rsidR="000C7D43" w:rsidRDefault="000C7D43" w:rsidP="005E49B2">
      <w:pPr>
        <w:tabs>
          <w:tab w:val="left" w:pos="450"/>
        </w:tabs>
        <w:spacing w:before="240" w:line="480" w:lineRule="auto"/>
        <w:jc w:val="center"/>
        <w:rPr>
          <w:rFonts w:ascii="Times New Roman" w:hAnsi="Times New Roman" w:cs="Times New Roman"/>
          <w:sz w:val="24"/>
          <w:szCs w:val="24"/>
        </w:rPr>
      </w:pPr>
    </w:p>
    <w:p w14:paraId="72C58313" w14:textId="77777777" w:rsidR="000C7D43" w:rsidRDefault="000C7D43" w:rsidP="005E49B2">
      <w:pPr>
        <w:tabs>
          <w:tab w:val="left" w:pos="450"/>
        </w:tabs>
        <w:spacing w:before="240" w:line="480" w:lineRule="auto"/>
        <w:jc w:val="center"/>
        <w:rPr>
          <w:rFonts w:ascii="Times New Roman" w:hAnsi="Times New Roman" w:cs="Times New Roman"/>
          <w:sz w:val="24"/>
          <w:szCs w:val="24"/>
        </w:rPr>
      </w:pPr>
    </w:p>
    <w:p w14:paraId="6B32E2EA" w14:textId="77777777" w:rsidR="000C7D43" w:rsidRDefault="000C7D43" w:rsidP="005E49B2">
      <w:pPr>
        <w:tabs>
          <w:tab w:val="left" w:pos="450"/>
        </w:tabs>
        <w:spacing w:before="240" w:line="480" w:lineRule="auto"/>
        <w:jc w:val="center"/>
        <w:rPr>
          <w:rFonts w:ascii="Times New Roman" w:hAnsi="Times New Roman" w:cs="Times New Roman"/>
          <w:sz w:val="24"/>
          <w:szCs w:val="24"/>
        </w:rPr>
      </w:pPr>
    </w:p>
    <w:p w14:paraId="6F8E8FEE" w14:textId="1D4B4215" w:rsidR="008B281B" w:rsidRPr="007E7E45" w:rsidRDefault="008B281B" w:rsidP="005E49B2">
      <w:pPr>
        <w:tabs>
          <w:tab w:val="left" w:pos="450"/>
        </w:tabs>
        <w:spacing w:before="240" w:line="480" w:lineRule="auto"/>
        <w:jc w:val="center"/>
        <w:rPr>
          <w:rFonts w:ascii="Times New Roman" w:hAnsi="Times New Roman" w:cs="Times New Roman"/>
          <w:sz w:val="24"/>
          <w:szCs w:val="24"/>
        </w:rPr>
      </w:pPr>
      <w:r w:rsidRPr="007E7E45">
        <w:rPr>
          <w:rFonts w:ascii="Times New Roman" w:hAnsi="Times New Roman" w:cs="Times New Roman"/>
          <w:sz w:val="24"/>
          <w:szCs w:val="24"/>
        </w:rPr>
        <w:t>Name of Student</w:t>
      </w:r>
    </w:p>
    <w:p w14:paraId="4B3493B3" w14:textId="757A717D" w:rsidR="00796A54" w:rsidRPr="00796A54" w:rsidRDefault="000C7D43" w:rsidP="005E49B2">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t>Course/Class</w:t>
      </w:r>
    </w:p>
    <w:p w14:paraId="3B1305C8" w14:textId="331FD890" w:rsidR="005A3CFE" w:rsidRDefault="00796A54" w:rsidP="005E49B2">
      <w:pPr>
        <w:tabs>
          <w:tab w:val="left" w:pos="450"/>
        </w:tabs>
        <w:spacing w:before="240" w:line="480" w:lineRule="auto"/>
        <w:jc w:val="center"/>
        <w:rPr>
          <w:rFonts w:ascii="Times New Roman" w:hAnsi="Times New Roman" w:cs="Times New Roman"/>
          <w:sz w:val="24"/>
          <w:szCs w:val="24"/>
        </w:rPr>
      </w:pPr>
      <w:r w:rsidRPr="00796A54">
        <w:rPr>
          <w:rFonts w:ascii="Times New Roman" w:hAnsi="Times New Roman" w:cs="Times New Roman"/>
          <w:sz w:val="24"/>
          <w:szCs w:val="24"/>
        </w:rPr>
        <w:t xml:space="preserve"> Date</w:t>
      </w:r>
      <w:r w:rsidR="000C7D43">
        <w:rPr>
          <w:rFonts w:ascii="Times New Roman" w:hAnsi="Times New Roman" w:cs="Times New Roman"/>
          <w:sz w:val="24"/>
          <w:szCs w:val="24"/>
        </w:rPr>
        <w:t xml:space="preserve"> of Submission</w:t>
      </w:r>
    </w:p>
    <w:p w14:paraId="6D68996F" w14:textId="77777777" w:rsidR="00EF124C" w:rsidRDefault="00EF124C" w:rsidP="005E49B2">
      <w:pPr>
        <w:tabs>
          <w:tab w:val="left" w:pos="450"/>
        </w:tabs>
        <w:spacing w:before="24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5FC94F8" w14:textId="1212919B" w:rsidR="00CB393F" w:rsidRPr="006F4F98" w:rsidRDefault="00EF124C" w:rsidP="005E49B2">
      <w:pPr>
        <w:tabs>
          <w:tab w:val="left" w:pos="450"/>
        </w:tabs>
        <w:spacing w:before="240" w:line="480" w:lineRule="auto"/>
        <w:jc w:val="center"/>
        <w:rPr>
          <w:rFonts w:ascii="Times New Roman" w:hAnsi="Times New Roman" w:cs="Times New Roman"/>
          <w:b/>
          <w:sz w:val="24"/>
          <w:szCs w:val="24"/>
        </w:rPr>
      </w:pPr>
      <w:r w:rsidRPr="006F4F98">
        <w:rPr>
          <w:rFonts w:ascii="Times New Roman" w:hAnsi="Times New Roman" w:cs="Times New Roman"/>
          <w:b/>
          <w:sz w:val="24"/>
          <w:szCs w:val="24"/>
        </w:rPr>
        <w:lastRenderedPageBreak/>
        <w:t>Immigration and Immigration Law in the U.S.A</w:t>
      </w:r>
    </w:p>
    <w:p w14:paraId="55EBD56B" w14:textId="38D6E9B8" w:rsidR="00A651B9" w:rsidRPr="005864F1" w:rsidRDefault="00A651B9" w:rsidP="005E49B2">
      <w:pPr>
        <w:shd w:val="clear" w:color="auto" w:fill="FFFFFF"/>
        <w:spacing w:before="24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5864F1">
        <w:rPr>
          <w:rFonts w:ascii="Times New Roman" w:eastAsia="Times New Roman" w:hAnsi="Times New Roman" w:cs="Times New Roman"/>
          <w:color w:val="000000"/>
          <w:spacing w:val="-2"/>
          <w:sz w:val="24"/>
          <w:szCs w:val="24"/>
          <w:bdr w:val="none" w:sz="0" w:space="0" w:color="auto" w:frame="1"/>
        </w:rPr>
        <w:t>Immigration is a still an austere political issue in most nations besides the United States. The early immigrant waves during the 18th and 19th centuries came mainly from the European stock. The Germans arrived in 1840s to1850s, then they were followed by Russians, Italians, and Irish, in succeeding decades. The mix of diverse ethnical backgrounds and appearance of the “melting pot” became a popular metaphor. During the period 1820 to 1920 almost 30 million immigrants arrived in the U.S. Nearly 400,000 migrants arrived during the year 1870; a decade later the figure rose to more than 450,000 immigrants and remain</w:t>
      </w:r>
      <w:r>
        <w:rPr>
          <w:rFonts w:ascii="Times New Roman" w:eastAsia="Times New Roman" w:hAnsi="Times New Roman" w:cs="Times New Roman"/>
          <w:color w:val="000000"/>
          <w:spacing w:val="-2"/>
          <w:sz w:val="24"/>
          <w:szCs w:val="24"/>
          <w:bdr w:val="none" w:sz="0" w:space="0" w:color="auto" w:frame="1"/>
        </w:rPr>
        <w:t>ed high for the next few year</w:t>
      </w:r>
      <w:r w:rsidR="006013B0">
        <w:rPr>
          <w:rFonts w:ascii="Times New Roman" w:eastAsia="Times New Roman" w:hAnsi="Times New Roman" w:cs="Times New Roman"/>
          <w:color w:val="000000"/>
          <w:spacing w:val="-2"/>
          <w:sz w:val="24"/>
          <w:szCs w:val="24"/>
          <w:bdr w:val="none" w:sz="0" w:space="0" w:color="auto" w:frame="1"/>
        </w:rPr>
        <w:t>s</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1"/>
      </w:r>
      <w:r>
        <w:rPr>
          <w:rFonts w:ascii="Times New Roman" w:eastAsia="Times New Roman" w:hAnsi="Times New Roman" w:cs="Times New Roman"/>
          <w:color w:val="000000"/>
          <w:spacing w:val="-2"/>
          <w:sz w:val="24"/>
          <w:szCs w:val="24"/>
          <w:bdr w:val="none" w:sz="0" w:space="0" w:color="auto" w:frame="1"/>
        </w:rPr>
        <w:t xml:space="preserve">. </w:t>
      </w:r>
      <w:r w:rsidRPr="005864F1">
        <w:rPr>
          <w:rFonts w:ascii="Times New Roman" w:eastAsia="Times New Roman" w:hAnsi="Times New Roman" w:cs="Times New Roman"/>
          <w:color w:val="000000"/>
          <w:spacing w:val="-2"/>
          <w:sz w:val="24"/>
          <w:szCs w:val="24"/>
          <w:bdr w:val="none" w:sz="0" w:space="0" w:color="auto" w:frame="1"/>
        </w:rPr>
        <w:t xml:space="preserve">These immigrants transformed the nation, supplying manual labour for the great industrialization era that swept the nation. However, the immigrants’ presence also kindled sharp disunions over the impact and character of the foreign immigration. Nowadays, about 13% of migrants are the first-generation arrivals, whereas 11 % are U.S-born immigrants’ children. Most of the debates today emulate arguments that occurred more than a century ago. During the 20th century, the volume of immigration had fluctuated significantly dependent on the economic and political circumstances. This article will highlight the positive social, economic, and high-tech impact of the migration and immigration legislation in the U.S. </w:t>
      </w:r>
    </w:p>
    <w:p w14:paraId="53675637" w14:textId="3685A081" w:rsidR="00A651B9" w:rsidRPr="005864F1" w:rsidRDefault="00A651B9" w:rsidP="005E49B2">
      <w:pPr>
        <w:shd w:val="clear" w:color="auto" w:fill="FFFFFF"/>
        <w:spacing w:before="24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5864F1">
        <w:rPr>
          <w:rFonts w:ascii="Times New Roman" w:eastAsia="Times New Roman" w:hAnsi="Times New Roman" w:cs="Times New Roman"/>
          <w:color w:val="000000"/>
          <w:spacing w:val="-2"/>
          <w:sz w:val="24"/>
          <w:szCs w:val="24"/>
          <w:bdr w:val="none" w:sz="0" w:space="0" w:color="auto" w:frame="1"/>
        </w:rPr>
        <w:t xml:space="preserve">In the long-run, policymakers should pay attention to the country’s competitiveness and the contributions immigrants have made to the national economy. The immigrants spend cash on buying goods and services, paying taxes, and performing jobs most American citizens deem undesirable. Additionally, they have made substantial contributions to U.S science and economic enterprises, mainly in high-tech and biotech themes. The latest embargos on the number of </w:t>
      </w:r>
      <w:r w:rsidRPr="005864F1">
        <w:rPr>
          <w:rFonts w:ascii="Times New Roman" w:eastAsia="Times New Roman" w:hAnsi="Times New Roman" w:cs="Times New Roman"/>
          <w:color w:val="000000"/>
          <w:spacing w:val="-2"/>
          <w:sz w:val="24"/>
          <w:szCs w:val="24"/>
          <w:bdr w:val="none" w:sz="0" w:space="0" w:color="auto" w:frame="1"/>
        </w:rPr>
        <w:lastRenderedPageBreak/>
        <w:t>immigrants who can stay exacerbate the global competitiveness situation</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2"/>
      </w:r>
      <w:r w:rsidRPr="005864F1">
        <w:rPr>
          <w:rFonts w:ascii="Times New Roman" w:eastAsia="Times New Roman" w:hAnsi="Times New Roman" w:cs="Times New Roman"/>
          <w:color w:val="000000"/>
          <w:spacing w:val="-2"/>
          <w:sz w:val="24"/>
          <w:szCs w:val="24"/>
          <w:bdr w:val="none" w:sz="0" w:space="0" w:color="auto" w:frame="1"/>
        </w:rPr>
        <w:t>. The universities invest heavily in training the foreign students and offer free tuition to the PhD students, however, upon their graduation, a majority are not provided with any job opportunities locally that would take gain from their new skills, and in its place, they return home. This robs the nation of the aptitude to realize the paybacks of the U.S economic investments in higher education.</w:t>
      </w:r>
    </w:p>
    <w:p w14:paraId="3E636ED9" w14:textId="5DAF9824" w:rsidR="00A651B9" w:rsidRPr="005864F1" w:rsidRDefault="00A651B9" w:rsidP="005E49B2">
      <w:pPr>
        <w:shd w:val="clear" w:color="auto" w:fill="FFFFFF"/>
        <w:spacing w:before="24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5864F1">
        <w:rPr>
          <w:rFonts w:ascii="Times New Roman" w:eastAsia="Times New Roman" w:hAnsi="Times New Roman" w:cs="Times New Roman"/>
          <w:color w:val="000000"/>
          <w:spacing w:val="-2"/>
          <w:sz w:val="24"/>
          <w:szCs w:val="24"/>
          <w:bdr w:val="none" w:sz="0" w:space="0" w:color="auto" w:frame="1"/>
        </w:rPr>
        <w:t>Secondly, various studies have acknowledged the cutting-edge economic and scientific and contributions that the skilled immigrants have made to America’s high-tech and biotech sector. The impact of immigration on the growing number of patent applications and other awards can be validated by the significant number of foreign graduate students and the skilled immigrants who have contributed positively on the U.S.A patent generation</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3"/>
      </w:r>
      <w:r w:rsidRPr="005864F1">
        <w:rPr>
          <w:rFonts w:ascii="Times New Roman" w:eastAsia="Times New Roman" w:hAnsi="Times New Roman" w:cs="Times New Roman"/>
          <w:color w:val="000000"/>
          <w:spacing w:val="-2"/>
          <w:sz w:val="24"/>
          <w:szCs w:val="24"/>
          <w:bdr w:val="none" w:sz="0" w:space="0" w:color="auto" w:frame="1"/>
        </w:rPr>
        <w:t>. Similarly, a majority of the founders of high-tech businesses who came to America arrived as students and then began their business careers once they graduated to develop pioneering ideas. The immigrants are one of the main sources of superior talent and the engine for the U.S economic development. Besides, it is not a concurrence that the high-tech explosion started when the Asian engineers and scientist began to come into the country in large numbers. The Silicon Valley began attracting the Chinese and Indian endowment just after 1965</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4"/>
      </w:r>
      <w:r>
        <w:rPr>
          <w:rFonts w:ascii="Times New Roman" w:eastAsia="Times New Roman" w:hAnsi="Times New Roman" w:cs="Times New Roman"/>
          <w:color w:val="000000"/>
          <w:spacing w:val="-2"/>
          <w:sz w:val="24"/>
          <w:szCs w:val="24"/>
          <w:bdr w:val="none" w:sz="0" w:space="0" w:color="auto" w:frame="1"/>
        </w:rPr>
        <w:t>.</w:t>
      </w:r>
      <w:r w:rsidR="00E56103">
        <w:rPr>
          <w:rFonts w:ascii="Times New Roman" w:eastAsia="Times New Roman" w:hAnsi="Times New Roman" w:cs="Times New Roman"/>
          <w:color w:val="000000"/>
          <w:spacing w:val="-2"/>
          <w:sz w:val="24"/>
          <w:szCs w:val="24"/>
          <w:bdr w:val="none" w:sz="0" w:space="0" w:color="auto" w:frame="1"/>
        </w:rPr>
        <w:t xml:space="preserve"> </w:t>
      </w:r>
      <w:bookmarkStart w:id="0" w:name="_GoBack"/>
      <w:bookmarkEnd w:id="0"/>
      <w:r w:rsidRPr="005864F1">
        <w:rPr>
          <w:rFonts w:ascii="Times New Roman" w:eastAsia="Times New Roman" w:hAnsi="Times New Roman" w:cs="Times New Roman"/>
          <w:color w:val="000000"/>
          <w:spacing w:val="-2"/>
          <w:sz w:val="24"/>
          <w:szCs w:val="24"/>
          <w:bdr w:val="none" w:sz="0" w:space="0" w:color="auto" w:frame="1"/>
        </w:rPr>
        <w:t>Thus, this provides support for the debate that the immigrants add higher value, innovative ideas, and diversity, to civic life. An example of an immigrant who has made considerable contributions is Sergey Brin, one of the co-founders of the innovative search engine corporation, Google.</w:t>
      </w:r>
    </w:p>
    <w:p w14:paraId="07A03FC5" w14:textId="7A0489FF" w:rsidR="00A651B9" w:rsidRPr="005864F1" w:rsidRDefault="00A651B9" w:rsidP="005E49B2">
      <w:pPr>
        <w:shd w:val="clear" w:color="auto" w:fill="FFFFFF"/>
        <w:spacing w:before="24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5864F1">
        <w:rPr>
          <w:rFonts w:ascii="Times New Roman" w:eastAsia="Times New Roman" w:hAnsi="Times New Roman" w:cs="Times New Roman"/>
          <w:color w:val="000000"/>
          <w:spacing w:val="-2"/>
          <w:sz w:val="24"/>
          <w:szCs w:val="24"/>
          <w:bdr w:val="none" w:sz="0" w:space="0" w:color="auto" w:frame="1"/>
        </w:rPr>
        <w:lastRenderedPageBreak/>
        <w:t>People instinctively comprehend the social value that is offered by the immigrants —in food, athletics, arts, and cultural heritage, among other social elements—but, the value of the contributions is hard to define precisely</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5"/>
      </w:r>
      <w:r w:rsidRPr="005864F1">
        <w:rPr>
          <w:rFonts w:ascii="Times New Roman" w:eastAsia="Times New Roman" w:hAnsi="Times New Roman" w:cs="Times New Roman"/>
          <w:color w:val="000000"/>
          <w:spacing w:val="-2"/>
          <w:sz w:val="24"/>
          <w:szCs w:val="24"/>
          <w:bdr w:val="none" w:sz="0" w:space="0" w:color="auto" w:frame="1"/>
        </w:rPr>
        <w:t>. The American workforces gain due to the overly multicultural social environment that makes the citizens even more productive. The U.S cities that have assorted residents have pleasant and productive areas to reside, in turn growing innovation, housing prices, economy, and the civic pride. Furthermore, the internationalization of the culture has also led to an invasion of talented actors and directors from abroad. Individuals like Dan Aykroyd, Salma Hayek, and Jim Carrey are examples of migrants who have enriched the American worl</w:t>
      </w:r>
      <w:r>
        <w:rPr>
          <w:rFonts w:ascii="Times New Roman" w:eastAsia="Times New Roman" w:hAnsi="Times New Roman" w:cs="Times New Roman"/>
          <w:color w:val="000000"/>
          <w:spacing w:val="-2"/>
          <w:sz w:val="24"/>
          <w:szCs w:val="24"/>
          <w:bdr w:val="none" w:sz="0" w:space="0" w:color="auto" w:frame="1"/>
        </w:rPr>
        <w:t>d of television, film, and music. T</w:t>
      </w:r>
      <w:r w:rsidRPr="005864F1">
        <w:rPr>
          <w:rFonts w:ascii="Times New Roman" w:eastAsia="Times New Roman" w:hAnsi="Times New Roman" w:cs="Times New Roman"/>
          <w:color w:val="000000"/>
          <w:spacing w:val="-2"/>
          <w:sz w:val="24"/>
          <w:szCs w:val="24"/>
          <w:bdr w:val="none" w:sz="0" w:space="0" w:color="auto" w:frame="1"/>
        </w:rPr>
        <w:t>he same holds for the sports world as one cannot imagine modern American baseball without migration. Baseball is an American sport that has been integrated with athletes from all over the world. Also, the Education sector and philanthropy have benefited immensely from the migrants’ contributions. Lastly, political leaders in the country have come from overseas to gain dominant elective and appointive positions such as Governors Arnold Schwarzenegger and Jennifer Granholm.</w:t>
      </w:r>
    </w:p>
    <w:p w14:paraId="6E888226" w14:textId="11C51DE8" w:rsidR="00EF124C" w:rsidRDefault="00A651B9" w:rsidP="005E49B2">
      <w:pPr>
        <w:shd w:val="clear" w:color="auto" w:fill="FFFFFF"/>
        <w:spacing w:before="240" w:line="480" w:lineRule="auto"/>
        <w:ind w:firstLine="720"/>
        <w:textAlignment w:val="baseline"/>
        <w:rPr>
          <w:rFonts w:ascii="Times New Roman" w:eastAsia="Times New Roman" w:hAnsi="Times New Roman" w:cs="Times New Roman"/>
          <w:color w:val="000000"/>
          <w:spacing w:val="-2"/>
          <w:sz w:val="24"/>
          <w:szCs w:val="24"/>
          <w:bdr w:val="none" w:sz="0" w:space="0" w:color="auto" w:frame="1"/>
        </w:rPr>
      </w:pPr>
      <w:r w:rsidRPr="005864F1">
        <w:rPr>
          <w:rFonts w:ascii="Times New Roman" w:eastAsia="Times New Roman" w:hAnsi="Times New Roman" w:cs="Times New Roman"/>
          <w:color w:val="000000"/>
          <w:spacing w:val="-2"/>
          <w:sz w:val="24"/>
          <w:szCs w:val="24"/>
          <w:bdr w:val="none" w:sz="0" w:space="0" w:color="auto" w:frame="1"/>
        </w:rPr>
        <w:t>Ultimately, the question for the immigration policy is striking a balance between the costs and benefits. The immigrants have transformed into a substantial driving force in the country following the creation of businesses, economic growth, intellectual property, social gains in the U.S.—and their contributions have augmented in the past decade</w:t>
      </w:r>
      <w:r w:rsidR="006013B0">
        <w:rPr>
          <w:rStyle w:val="FootnoteReference"/>
          <w:rFonts w:ascii="Times New Roman" w:eastAsia="Times New Roman" w:hAnsi="Times New Roman" w:cs="Times New Roman"/>
          <w:color w:val="000000"/>
          <w:spacing w:val="-2"/>
          <w:sz w:val="24"/>
          <w:szCs w:val="24"/>
          <w:bdr w:val="none" w:sz="0" w:space="0" w:color="auto" w:frame="1"/>
        </w:rPr>
        <w:footnoteReference w:id="6"/>
      </w:r>
      <w:r w:rsidRPr="005864F1">
        <w:rPr>
          <w:rFonts w:ascii="Times New Roman" w:eastAsia="Times New Roman" w:hAnsi="Times New Roman" w:cs="Times New Roman"/>
          <w:color w:val="000000"/>
          <w:spacing w:val="-2"/>
          <w:sz w:val="24"/>
          <w:szCs w:val="24"/>
          <w:bdr w:val="none" w:sz="0" w:space="0" w:color="auto" w:frame="1"/>
        </w:rPr>
        <w:t xml:space="preserve">. Contrary to the critics who are apprehensive that immigrants take the local’s jobs and depress wages, the significant research proposes that the immigrants have a positive contribution to the vivacity of U.S economic </w:t>
      </w:r>
      <w:r w:rsidRPr="005864F1">
        <w:rPr>
          <w:rFonts w:ascii="Times New Roman" w:eastAsia="Times New Roman" w:hAnsi="Times New Roman" w:cs="Times New Roman"/>
          <w:color w:val="000000"/>
          <w:spacing w:val="-2"/>
          <w:sz w:val="24"/>
          <w:szCs w:val="24"/>
          <w:bdr w:val="none" w:sz="0" w:space="0" w:color="auto" w:frame="1"/>
        </w:rPr>
        <w:lastRenderedPageBreak/>
        <w:t>development and abundance of rich cultural heritage. The immigrants start businesses, patent new pioneering ideas, and create employment for Americans. When one eliminates the emotions and analyses the facts, the paybacks of foreigners to technological innovations and entrepreneurship are copious and obvious. The costs the migrants impose are nothing, but the side-effects cannot be compared to the positive contributions that arise from the immigrants’ brain gain.</w:t>
      </w:r>
    </w:p>
    <w:p w14:paraId="5FC6F38C" w14:textId="77777777" w:rsidR="00DF3F79" w:rsidRDefault="00DF3F79" w:rsidP="005E49B2">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br w:type="page"/>
      </w:r>
    </w:p>
    <w:p w14:paraId="6B529011" w14:textId="0120BB88" w:rsidR="006013B0" w:rsidRDefault="00EF124C" w:rsidP="005E49B2">
      <w:pPr>
        <w:shd w:val="clear" w:color="auto" w:fill="FFFFFF"/>
        <w:spacing w:before="240" w:line="480" w:lineRule="auto"/>
        <w:jc w:val="center"/>
        <w:textAlignment w:val="baseline"/>
        <w:rPr>
          <w:rFonts w:ascii="Times New Roman" w:eastAsia="Times New Roman" w:hAnsi="Times New Roman" w:cs="Times New Roman"/>
          <w:color w:val="000000"/>
          <w:spacing w:val="-2"/>
          <w:sz w:val="24"/>
          <w:szCs w:val="24"/>
          <w:bdr w:val="none" w:sz="0" w:space="0" w:color="auto" w:frame="1"/>
        </w:rPr>
      </w:pPr>
      <w:r>
        <w:rPr>
          <w:rFonts w:ascii="Times New Roman" w:eastAsia="Times New Roman" w:hAnsi="Times New Roman" w:cs="Times New Roman"/>
          <w:color w:val="000000"/>
          <w:spacing w:val="-2"/>
          <w:sz w:val="24"/>
          <w:szCs w:val="24"/>
          <w:bdr w:val="none" w:sz="0" w:space="0" w:color="auto" w:frame="1"/>
        </w:rPr>
        <w:lastRenderedPageBreak/>
        <w:t>Bibliography</w:t>
      </w:r>
    </w:p>
    <w:p w14:paraId="6321A1EE" w14:textId="77777777" w:rsidR="009E2C33"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bookmarkStart w:id="1" w:name="_Hlk518765782"/>
      <w:r w:rsidRPr="00EF124C">
        <w:rPr>
          <w:rFonts w:ascii="Times New Roman" w:eastAsia="Times New Roman" w:hAnsi="Times New Roman" w:cs="Times New Roman"/>
          <w:color w:val="000000"/>
          <w:spacing w:val="-2"/>
          <w:sz w:val="24"/>
          <w:szCs w:val="24"/>
          <w:bdr w:val="none" w:sz="0" w:space="0" w:color="auto" w:frame="1"/>
        </w:rPr>
        <w:t>Beck, R. H. (1996). </w:t>
      </w:r>
      <w:r w:rsidRPr="00EF124C">
        <w:rPr>
          <w:rFonts w:ascii="Times New Roman" w:eastAsia="Times New Roman" w:hAnsi="Times New Roman" w:cs="Times New Roman"/>
          <w:i/>
          <w:iCs/>
          <w:color w:val="000000"/>
          <w:spacing w:val="-2"/>
          <w:sz w:val="24"/>
          <w:szCs w:val="24"/>
          <w:bdr w:val="none" w:sz="0" w:space="0" w:color="auto" w:frame="1"/>
        </w:rPr>
        <w:t>The case against immigration: The moral, economic, social, and environmental reasons for reducing U.S. immigration back to traditional levels</w:t>
      </w:r>
      <w:r w:rsidRPr="00EF124C">
        <w:rPr>
          <w:rFonts w:ascii="Times New Roman" w:eastAsia="Times New Roman" w:hAnsi="Times New Roman" w:cs="Times New Roman"/>
          <w:color w:val="000000"/>
          <w:spacing w:val="-2"/>
          <w:sz w:val="24"/>
          <w:szCs w:val="24"/>
          <w:bdr w:val="none" w:sz="0" w:space="0" w:color="auto" w:frame="1"/>
        </w:rPr>
        <w:t>. New York: W.W. Norton.</w:t>
      </w:r>
      <w:bookmarkEnd w:id="1"/>
    </w:p>
    <w:p w14:paraId="1C4E16A8" w14:textId="77777777" w:rsidR="009E2C33"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bookmarkStart w:id="2" w:name="_Hlk518765932"/>
      <w:r w:rsidRPr="00EF124C">
        <w:rPr>
          <w:rFonts w:ascii="Times New Roman" w:eastAsia="Times New Roman" w:hAnsi="Times New Roman" w:cs="Times New Roman"/>
          <w:color w:val="000000"/>
          <w:spacing w:val="-2"/>
          <w:sz w:val="24"/>
          <w:szCs w:val="24"/>
          <w:bdr w:val="none" w:sz="0" w:space="0" w:color="auto" w:frame="1"/>
        </w:rPr>
        <w:t>Bonn, M. (2012). </w:t>
      </w:r>
      <w:r w:rsidRPr="00EF124C">
        <w:rPr>
          <w:rFonts w:ascii="Times New Roman" w:eastAsia="Times New Roman" w:hAnsi="Times New Roman" w:cs="Times New Roman"/>
          <w:i/>
          <w:iCs/>
          <w:color w:val="000000"/>
          <w:spacing w:val="-2"/>
          <w:sz w:val="24"/>
          <w:szCs w:val="24"/>
          <w:bdr w:val="none" w:sz="0" w:space="0" w:color="auto" w:frame="1"/>
        </w:rPr>
        <w:t>Costs and benefits of immigration and multicultural interaction</w:t>
      </w:r>
      <w:r w:rsidRPr="00EF124C">
        <w:rPr>
          <w:rFonts w:ascii="Times New Roman" w:eastAsia="Times New Roman" w:hAnsi="Times New Roman" w:cs="Times New Roman"/>
          <w:color w:val="000000"/>
          <w:spacing w:val="-2"/>
          <w:sz w:val="24"/>
          <w:szCs w:val="24"/>
          <w:bdr w:val="none" w:sz="0" w:space="0" w:color="auto" w:frame="1"/>
        </w:rPr>
        <w:t>. Marburg: Univ., Dep. of Business Administration &amp; Economics.</w:t>
      </w:r>
    </w:p>
    <w:bookmarkEnd w:id="2"/>
    <w:p w14:paraId="7AC7F3C9" w14:textId="77777777" w:rsidR="009E2C33" w:rsidRPr="00EF124C"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r w:rsidRPr="00EF124C">
        <w:rPr>
          <w:rFonts w:ascii="Times New Roman" w:eastAsia="Times New Roman" w:hAnsi="Times New Roman" w:cs="Times New Roman"/>
          <w:color w:val="000000"/>
          <w:spacing w:val="-2"/>
          <w:sz w:val="24"/>
          <w:szCs w:val="24"/>
          <w:bdr w:val="none" w:sz="0" w:space="0" w:color="auto" w:frame="1"/>
        </w:rPr>
        <w:t>In Miller, D. A. (2014). </w:t>
      </w:r>
      <w:r w:rsidRPr="00EF124C">
        <w:rPr>
          <w:rFonts w:ascii="Times New Roman" w:eastAsia="Times New Roman" w:hAnsi="Times New Roman" w:cs="Times New Roman"/>
          <w:i/>
          <w:iCs/>
          <w:color w:val="000000"/>
          <w:spacing w:val="-2"/>
          <w:sz w:val="24"/>
          <w:szCs w:val="24"/>
          <w:bdr w:val="none" w:sz="0" w:space="0" w:color="auto" w:frame="1"/>
        </w:rPr>
        <w:t>Immigration</w:t>
      </w:r>
      <w:r w:rsidRPr="00EF124C">
        <w:rPr>
          <w:rFonts w:ascii="Times New Roman" w:eastAsia="Times New Roman" w:hAnsi="Times New Roman" w:cs="Times New Roman"/>
          <w:color w:val="000000"/>
          <w:spacing w:val="-2"/>
          <w:sz w:val="24"/>
          <w:szCs w:val="24"/>
          <w:bdr w:val="none" w:sz="0" w:space="0" w:color="auto" w:frame="1"/>
        </w:rPr>
        <w:t>. Detroit: Greenhaven Press</w:t>
      </w:r>
    </w:p>
    <w:p w14:paraId="63E04E2B" w14:textId="77777777" w:rsidR="009E2C33"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r w:rsidRPr="00EF124C">
        <w:rPr>
          <w:rFonts w:ascii="Times New Roman" w:eastAsia="Times New Roman" w:hAnsi="Times New Roman" w:cs="Times New Roman"/>
          <w:color w:val="000000"/>
          <w:spacing w:val="-2"/>
          <w:sz w:val="24"/>
          <w:szCs w:val="24"/>
          <w:bdr w:val="none" w:sz="0" w:space="0" w:color="auto" w:frame="1"/>
        </w:rPr>
        <w:t>Lane, M. (2016). </w:t>
      </w:r>
      <w:r w:rsidRPr="00EF124C">
        <w:rPr>
          <w:rFonts w:ascii="Times New Roman" w:eastAsia="Times New Roman" w:hAnsi="Times New Roman" w:cs="Times New Roman"/>
          <w:i/>
          <w:iCs/>
          <w:color w:val="000000"/>
          <w:spacing w:val="-2"/>
          <w:sz w:val="24"/>
          <w:szCs w:val="24"/>
          <w:bdr w:val="none" w:sz="0" w:space="0" w:color="auto" w:frame="1"/>
        </w:rPr>
        <w:t>Legal and illegal immigration</w:t>
      </w:r>
      <w:r w:rsidRPr="00EF124C">
        <w:rPr>
          <w:rFonts w:ascii="Times New Roman" w:eastAsia="Times New Roman" w:hAnsi="Times New Roman" w:cs="Times New Roman"/>
          <w:color w:val="000000"/>
          <w:spacing w:val="-2"/>
          <w:sz w:val="24"/>
          <w:szCs w:val="24"/>
          <w:bdr w:val="none" w:sz="0" w:space="0" w:color="auto" w:frame="1"/>
        </w:rPr>
        <w:t>. Farmington Hills, Mich.: Gale Cengage Learning.</w:t>
      </w:r>
    </w:p>
    <w:p w14:paraId="2F23B40B" w14:textId="77777777" w:rsidR="009E2C33"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r w:rsidRPr="00EF124C">
        <w:rPr>
          <w:rFonts w:ascii="Times New Roman" w:eastAsia="Times New Roman" w:hAnsi="Times New Roman" w:cs="Times New Roman"/>
          <w:color w:val="000000"/>
          <w:spacing w:val="-2"/>
          <w:sz w:val="24"/>
          <w:szCs w:val="24"/>
          <w:bdr w:val="none" w:sz="0" w:space="0" w:color="auto" w:frame="1"/>
        </w:rPr>
        <w:t>Smith, J. P., Edmonston, B., National Research Council (U.S.)., National Research Council (U.S.)., &amp; National Research Council (U.S.). (1997). </w:t>
      </w:r>
      <w:r w:rsidRPr="00EF124C">
        <w:rPr>
          <w:rFonts w:ascii="Times New Roman" w:eastAsia="Times New Roman" w:hAnsi="Times New Roman" w:cs="Times New Roman"/>
          <w:i/>
          <w:iCs/>
          <w:color w:val="000000"/>
          <w:spacing w:val="-2"/>
          <w:sz w:val="24"/>
          <w:szCs w:val="24"/>
          <w:bdr w:val="none" w:sz="0" w:space="0" w:color="auto" w:frame="1"/>
        </w:rPr>
        <w:t>The new Americans: Economic, demographic, and fiscal effects of immigration</w:t>
      </w:r>
      <w:r w:rsidRPr="00EF124C">
        <w:rPr>
          <w:rFonts w:ascii="Times New Roman" w:eastAsia="Times New Roman" w:hAnsi="Times New Roman" w:cs="Times New Roman"/>
          <w:color w:val="000000"/>
          <w:spacing w:val="-2"/>
          <w:sz w:val="24"/>
          <w:szCs w:val="24"/>
          <w:bdr w:val="none" w:sz="0" w:space="0" w:color="auto" w:frame="1"/>
        </w:rPr>
        <w:t>. Washington, D.C: National Academy Press</w:t>
      </w:r>
      <w:r>
        <w:rPr>
          <w:rFonts w:ascii="Times New Roman" w:eastAsia="Times New Roman" w:hAnsi="Times New Roman" w:cs="Times New Roman"/>
          <w:color w:val="000000"/>
          <w:spacing w:val="-2"/>
          <w:sz w:val="24"/>
          <w:szCs w:val="24"/>
          <w:bdr w:val="none" w:sz="0" w:space="0" w:color="auto" w:frame="1"/>
        </w:rPr>
        <w:t>.</w:t>
      </w:r>
    </w:p>
    <w:p w14:paraId="07BEDD78" w14:textId="77777777" w:rsidR="009E2C33" w:rsidRDefault="009E2C33" w:rsidP="009E2C33">
      <w:pPr>
        <w:shd w:val="clear" w:color="auto" w:fill="FFFFFF"/>
        <w:spacing w:before="240" w:line="480" w:lineRule="auto"/>
        <w:ind w:left="720" w:hanging="720"/>
        <w:textAlignment w:val="baseline"/>
        <w:rPr>
          <w:rFonts w:ascii="Times New Roman" w:eastAsia="Times New Roman" w:hAnsi="Times New Roman" w:cs="Times New Roman"/>
          <w:color w:val="000000"/>
          <w:spacing w:val="-2"/>
          <w:sz w:val="24"/>
          <w:szCs w:val="24"/>
          <w:bdr w:val="none" w:sz="0" w:space="0" w:color="auto" w:frame="1"/>
        </w:rPr>
      </w:pPr>
      <w:bookmarkStart w:id="3" w:name="_Hlk518765889"/>
      <w:r w:rsidRPr="00EF124C">
        <w:rPr>
          <w:rFonts w:ascii="Times New Roman" w:eastAsia="Times New Roman" w:hAnsi="Times New Roman" w:cs="Times New Roman"/>
          <w:color w:val="000000"/>
          <w:spacing w:val="-2"/>
          <w:sz w:val="24"/>
          <w:szCs w:val="24"/>
          <w:bdr w:val="none" w:sz="0" w:space="0" w:color="auto" w:frame="1"/>
        </w:rPr>
        <w:t>Vernez, G., &amp; McCarthy, K. F. (1996). </w:t>
      </w:r>
      <w:r w:rsidRPr="00EF124C">
        <w:rPr>
          <w:rFonts w:ascii="Times New Roman" w:eastAsia="Times New Roman" w:hAnsi="Times New Roman" w:cs="Times New Roman"/>
          <w:i/>
          <w:iCs/>
          <w:color w:val="000000"/>
          <w:spacing w:val="-2"/>
          <w:sz w:val="24"/>
          <w:szCs w:val="24"/>
          <w:bdr w:val="none" w:sz="0" w:space="0" w:color="auto" w:frame="1"/>
        </w:rPr>
        <w:t>The costs of immigration to taxpayers: Analytical and policy issues</w:t>
      </w:r>
      <w:r w:rsidRPr="00EF124C">
        <w:rPr>
          <w:rFonts w:ascii="Times New Roman" w:eastAsia="Times New Roman" w:hAnsi="Times New Roman" w:cs="Times New Roman"/>
          <w:color w:val="000000"/>
          <w:spacing w:val="-2"/>
          <w:sz w:val="24"/>
          <w:szCs w:val="24"/>
          <w:bdr w:val="none" w:sz="0" w:space="0" w:color="auto" w:frame="1"/>
        </w:rPr>
        <w:t>. Santa Monica, Calif: RAND</w:t>
      </w:r>
      <w:bookmarkEnd w:id="3"/>
      <w:r w:rsidRPr="00EF124C">
        <w:rPr>
          <w:rFonts w:ascii="Times New Roman" w:eastAsia="Times New Roman" w:hAnsi="Times New Roman" w:cs="Times New Roman"/>
          <w:color w:val="000000"/>
          <w:spacing w:val="-2"/>
          <w:sz w:val="24"/>
          <w:szCs w:val="24"/>
          <w:bdr w:val="none" w:sz="0" w:space="0" w:color="auto" w:frame="1"/>
        </w:rPr>
        <w:t>.</w:t>
      </w:r>
    </w:p>
    <w:sectPr w:rsidR="009E2C33" w:rsidSect="00F62996">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5CDA6E" w14:textId="77777777" w:rsidR="0060289B" w:rsidRDefault="0060289B" w:rsidP="008B281B">
      <w:pPr>
        <w:spacing w:after="0" w:line="240" w:lineRule="auto"/>
      </w:pPr>
      <w:r>
        <w:separator/>
      </w:r>
    </w:p>
  </w:endnote>
  <w:endnote w:type="continuationSeparator" w:id="0">
    <w:p w14:paraId="3EC34FB7" w14:textId="77777777" w:rsidR="0060289B" w:rsidRDefault="0060289B"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349D5" w14:textId="77777777" w:rsidR="00CB393F" w:rsidRPr="00CB393F" w:rsidRDefault="00CB393F" w:rsidP="00CB393F">
    <w:pPr>
      <w:pStyle w:val="Footer"/>
      <w:tabs>
        <w:tab w:val="clear" w:pos="4680"/>
        <w:tab w:val="center" w:pos="180"/>
      </w:tabs>
      <w:ind w:firstLine="720"/>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D56A1" w14:textId="77777777" w:rsidR="0060289B" w:rsidRDefault="0060289B" w:rsidP="008B281B">
      <w:pPr>
        <w:spacing w:after="0" w:line="240" w:lineRule="auto"/>
      </w:pPr>
      <w:r>
        <w:separator/>
      </w:r>
    </w:p>
  </w:footnote>
  <w:footnote w:type="continuationSeparator" w:id="0">
    <w:p w14:paraId="4BF36C1A" w14:textId="77777777" w:rsidR="0060289B" w:rsidRDefault="0060289B" w:rsidP="008B281B">
      <w:pPr>
        <w:spacing w:after="0" w:line="240" w:lineRule="auto"/>
      </w:pPr>
      <w:r>
        <w:continuationSeparator/>
      </w:r>
    </w:p>
  </w:footnote>
  <w:footnote w:id="1">
    <w:p w14:paraId="27D1070B" w14:textId="4B60692E" w:rsidR="006013B0" w:rsidRPr="0012780F" w:rsidRDefault="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Beck, R. H. (1996). </w:t>
      </w:r>
      <w:r w:rsidRPr="0012780F">
        <w:rPr>
          <w:rFonts w:ascii="Times New Roman" w:hAnsi="Times New Roman" w:cs="Times New Roman"/>
          <w:i/>
          <w:iCs/>
        </w:rPr>
        <w:t>The case against immigration: The moral, economic, social, and environmental reasons for reducing U.S. immigration back to traditional levels</w:t>
      </w:r>
      <w:r w:rsidRPr="0012780F">
        <w:rPr>
          <w:rFonts w:ascii="Times New Roman" w:hAnsi="Times New Roman" w:cs="Times New Roman"/>
        </w:rPr>
        <w:t>. New York: W.W. Norton.</w:t>
      </w:r>
    </w:p>
  </w:footnote>
  <w:footnote w:id="2">
    <w:p w14:paraId="3F6B5419" w14:textId="5F615119" w:rsidR="006013B0" w:rsidRPr="0012780F" w:rsidRDefault="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Vernez, G., &amp; McCarthy, K. F. (1996). </w:t>
      </w:r>
      <w:r w:rsidRPr="0012780F">
        <w:rPr>
          <w:rFonts w:ascii="Times New Roman" w:hAnsi="Times New Roman" w:cs="Times New Roman"/>
          <w:i/>
          <w:iCs/>
        </w:rPr>
        <w:t>The costs of immigration to taxpayers: Analytical and policy issues</w:t>
      </w:r>
      <w:r w:rsidRPr="0012780F">
        <w:rPr>
          <w:rFonts w:ascii="Times New Roman" w:hAnsi="Times New Roman" w:cs="Times New Roman"/>
        </w:rPr>
        <w:t>. Santa Monica, Calif: RAND</w:t>
      </w:r>
    </w:p>
  </w:footnote>
  <w:footnote w:id="3">
    <w:p w14:paraId="046F95C1" w14:textId="59DBB66B" w:rsidR="006013B0" w:rsidRPr="0012780F" w:rsidRDefault="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Bonn, M. (2012). </w:t>
      </w:r>
      <w:r w:rsidRPr="0012780F">
        <w:rPr>
          <w:rFonts w:ascii="Times New Roman" w:hAnsi="Times New Roman" w:cs="Times New Roman"/>
          <w:i/>
          <w:iCs/>
        </w:rPr>
        <w:t>Costs and benefits of immigration and multicultural interaction</w:t>
      </w:r>
      <w:r w:rsidRPr="0012780F">
        <w:rPr>
          <w:rFonts w:ascii="Times New Roman" w:hAnsi="Times New Roman" w:cs="Times New Roman"/>
        </w:rPr>
        <w:t>. Marburg: Univ., Dep. of Business Administration &amp; Economics.</w:t>
      </w:r>
    </w:p>
  </w:footnote>
  <w:footnote w:id="4">
    <w:p w14:paraId="3DD9C89A" w14:textId="77777777" w:rsidR="006013B0" w:rsidRPr="0012780F" w:rsidRDefault="006013B0" w:rsidP="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Lane, M. (2016). </w:t>
      </w:r>
      <w:r w:rsidRPr="0012780F">
        <w:rPr>
          <w:rFonts w:ascii="Times New Roman" w:hAnsi="Times New Roman" w:cs="Times New Roman"/>
          <w:i/>
          <w:iCs/>
        </w:rPr>
        <w:t>Legal and illegal immigration</w:t>
      </w:r>
      <w:r w:rsidRPr="0012780F">
        <w:rPr>
          <w:rFonts w:ascii="Times New Roman" w:hAnsi="Times New Roman" w:cs="Times New Roman"/>
        </w:rPr>
        <w:t>. Farmington Hills, Mich.: Gale Cengage Learning.</w:t>
      </w:r>
    </w:p>
    <w:p w14:paraId="375929C6" w14:textId="297B4F69" w:rsidR="006013B0" w:rsidRPr="0012780F" w:rsidRDefault="006013B0">
      <w:pPr>
        <w:pStyle w:val="FootnoteText"/>
        <w:rPr>
          <w:rFonts w:ascii="Times New Roman" w:hAnsi="Times New Roman" w:cs="Times New Roman"/>
        </w:rPr>
      </w:pPr>
    </w:p>
  </w:footnote>
  <w:footnote w:id="5">
    <w:p w14:paraId="1B2F02A9" w14:textId="0280C485" w:rsidR="006013B0" w:rsidRPr="0012780F" w:rsidRDefault="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Smith, J. P., Edmonston, B., National Research Council (U.S.)., National Research Council (U.S.)., &amp; National Research Council (U.S.). (1997). </w:t>
      </w:r>
      <w:r w:rsidRPr="0012780F">
        <w:rPr>
          <w:rFonts w:ascii="Times New Roman" w:hAnsi="Times New Roman" w:cs="Times New Roman"/>
          <w:i/>
          <w:iCs/>
        </w:rPr>
        <w:t>The new Americans: Economic, demographic, and fiscal effects of immigration</w:t>
      </w:r>
      <w:r w:rsidRPr="0012780F">
        <w:rPr>
          <w:rFonts w:ascii="Times New Roman" w:hAnsi="Times New Roman" w:cs="Times New Roman"/>
        </w:rPr>
        <w:t>. Washington, D.C: National Academy Press.</w:t>
      </w:r>
    </w:p>
  </w:footnote>
  <w:footnote w:id="6">
    <w:p w14:paraId="521906D3" w14:textId="78301FF8" w:rsidR="006013B0" w:rsidRPr="0012780F" w:rsidRDefault="006013B0">
      <w:pPr>
        <w:pStyle w:val="FootnoteText"/>
        <w:rPr>
          <w:rFonts w:ascii="Times New Roman" w:hAnsi="Times New Roman" w:cs="Times New Roman"/>
        </w:rPr>
      </w:pPr>
      <w:r w:rsidRPr="0012780F">
        <w:rPr>
          <w:rStyle w:val="FootnoteReference"/>
          <w:rFonts w:ascii="Times New Roman" w:hAnsi="Times New Roman" w:cs="Times New Roman"/>
        </w:rPr>
        <w:footnoteRef/>
      </w:r>
      <w:r w:rsidRPr="0012780F">
        <w:rPr>
          <w:rFonts w:ascii="Times New Roman" w:hAnsi="Times New Roman" w:cs="Times New Roman"/>
        </w:rPr>
        <w:t xml:space="preserve"> In Miller, D. A. (2014). </w:t>
      </w:r>
      <w:r w:rsidRPr="0012780F">
        <w:rPr>
          <w:rFonts w:ascii="Times New Roman" w:hAnsi="Times New Roman" w:cs="Times New Roman"/>
          <w:i/>
          <w:iCs/>
        </w:rPr>
        <w:t>Immigration</w:t>
      </w:r>
      <w:r w:rsidRPr="0012780F">
        <w:rPr>
          <w:rFonts w:ascii="Times New Roman" w:hAnsi="Times New Roman" w:cs="Times New Roman"/>
        </w:rPr>
        <w:t>. Detroit: Greenhaven Press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3426060"/>
      <w:docPartObj>
        <w:docPartGallery w:val="Page Numbers (Top of Page)"/>
        <w:docPartUnique/>
      </w:docPartObj>
    </w:sdtPr>
    <w:sdtEndPr>
      <w:rPr>
        <w:noProof/>
      </w:rPr>
    </w:sdtEndPr>
    <w:sdtContent>
      <w:p w14:paraId="2BF983DD" w14:textId="08BD342B" w:rsidR="000C4550" w:rsidRPr="00A5581A" w:rsidRDefault="00F62996" w:rsidP="00A5581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4204969"/>
      <w:docPartObj>
        <w:docPartGallery w:val="Page Numbers (Top of Page)"/>
        <w:docPartUnique/>
      </w:docPartObj>
    </w:sdtPr>
    <w:sdtEndPr>
      <w:rPr>
        <w:noProof/>
      </w:rPr>
    </w:sdtEndPr>
    <w:sdtContent>
      <w:p w14:paraId="03634E53" w14:textId="58212883" w:rsidR="000569B3" w:rsidRDefault="000569B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9CB15E" w14:textId="77777777" w:rsidR="000C4550" w:rsidRPr="00F26C15" w:rsidRDefault="000C4550" w:rsidP="00EE3A5D">
    <w:pPr>
      <w:tabs>
        <w:tab w:val="left" w:pos="450"/>
      </w:tabs>
      <w:spacing w:before="240"/>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D9F"/>
    <w:multiLevelType w:val="hybridMultilevel"/>
    <w:tmpl w:val="9D205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E1393C"/>
    <w:multiLevelType w:val="hybridMultilevel"/>
    <w:tmpl w:val="04F0B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711CE"/>
    <w:multiLevelType w:val="hybridMultilevel"/>
    <w:tmpl w:val="9A261C3E"/>
    <w:lvl w:ilvl="0" w:tplc="BE0207E0">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B73A8"/>
    <w:multiLevelType w:val="hybridMultilevel"/>
    <w:tmpl w:val="C4EE652C"/>
    <w:lvl w:ilvl="0" w:tplc="43E61F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A81C9F"/>
    <w:multiLevelType w:val="hybridMultilevel"/>
    <w:tmpl w:val="8D9A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93A6BE2"/>
    <w:multiLevelType w:val="multilevel"/>
    <w:tmpl w:val="F918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0768A"/>
    <w:multiLevelType w:val="hybridMultilevel"/>
    <w:tmpl w:val="A94C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13BBC"/>
    <w:multiLevelType w:val="hybridMultilevel"/>
    <w:tmpl w:val="CBE0D9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92B88"/>
    <w:multiLevelType w:val="hybridMultilevel"/>
    <w:tmpl w:val="697AE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235C84"/>
    <w:multiLevelType w:val="multilevel"/>
    <w:tmpl w:val="03C87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3A7A9B"/>
    <w:multiLevelType w:val="hybridMultilevel"/>
    <w:tmpl w:val="AFBA0D8A"/>
    <w:lvl w:ilvl="0" w:tplc="1DB879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AC66A3"/>
    <w:multiLevelType w:val="hybridMultilevel"/>
    <w:tmpl w:val="A20E6DA4"/>
    <w:lvl w:ilvl="0" w:tplc="1DB8793E">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8F22EC"/>
    <w:multiLevelType w:val="hybridMultilevel"/>
    <w:tmpl w:val="C890CF8E"/>
    <w:lvl w:ilvl="0" w:tplc="04090001">
      <w:start w:val="1"/>
      <w:numFmt w:val="bullet"/>
      <w:lvlText w:val=""/>
      <w:lvlJc w:val="left"/>
      <w:pPr>
        <w:ind w:left="720" w:hanging="360"/>
      </w:pPr>
      <w:rPr>
        <w:rFonts w:ascii="Symbol" w:hAnsi="Symbol" w:hint="default"/>
      </w:rPr>
    </w:lvl>
    <w:lvl w:ilvl="1" w:tplc="F4422004">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8CC77C7"/>
    <w:multiLevelType w:val="multilevel"/>
    <w:tmpl w:val="D374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A0734CF"/>
    <w:multiLevelType w:val="multilevel"/>
    <w:tmpl w:val="72C8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CF3D20"/>
    <w:multiLevelType w:val="hybridMultilevel"/>
    <w:tmpl w:val="6646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746F97"/>
    <w:multiLevelType w:val="hybridMultilevel"/>
    <w:tmpl w:val="76540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CE790E"/>
    <w:multiLevelType w:val="hybridMultilevel"/>
    <w:tmpl w:val="8B2C7728"/>
    <w:lvl w:ilvl="0" w:tplc="C8480762">
      <w:start w:val="1"/>
      <w:numFmt w:val="decimal"/>
      <w:lvlText w:val="%1."/>
      <w:lvlJc w:val="left"/>
      <w:pPr>
        <w:ind w:left="720" w:hanging="360"/>
      </w:pPr>
      <w:rPr>
        <w:rFonts w:ascii="Arial Unicode MS" w:eastAsia="Arial Unicode MS" w:hAnsi="Arial Unicode MS" w:cs="Arial Unicode MS" w:hint="default"/>
        <w:color w:val="000000"/>
        <w:sz w:val="1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B14351"/>
    <w:multiLevelType w:val="hybridMultilevel"/>
    <w:tmpl w:val="331E8214"/>
    <w:lvl w:ilvl="0" w:tplc="1DB8793E">
      <w:start w:val="1"/>
      <w:numFmt w:val="lowerRoman"/>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7" w15:restartNumberingAfterBreak="0">
    <w:nsid w:val="62B15A23"/>
    <w:multiLevelType w:val="hybridMultilevel"/>
    <w:tmpl w:val="6200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9E4A3A"/>
    <w:multiLevelType w:val="hybridMultilevel"/>
    <w:tmpl w:val="B5868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08470F"/>
    <w:multiLevelType w:val="multilevel"/>
    <w:tmpl w:val="8B78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210093"/>
    <w:multiLevelType w:val="hybridMultilevel"/>
    <w:tmpl w:val="EE4EE02E"/>
    <w:lvl w:ilvl="0" w:tplc="32CE70FC">
      <w:start w:val="1"/>
      <w:numFmt w:val="decimal"/>
      <w:lvlText w:val="%1."/>
      <w:lvlJc w:val="left"/>
      <w:pPr>
        <w:ind w:left="720" w:hanging="360"/>
      </w:pPr>
      <w:rPr>
        <w:rFonts w:eastAsia="Arial Unicode M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E86058"/>
    <w:multiLevelType w:val="hybridMultilevel"/>
    <w:tmpl w:val="9AC89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BE41CF"/>
    <w:multiLevelType w:val="hybridMultilevel"/>
    <w:tmpl w:val="49245D9E"/>
    <w:lvl w:ilvl="0" w:tplc="61A8F2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ACA58DF"/>
    <w:multiLevelType w:val="hybridMultilevel"/>
    <w:tmpl w:val="088C50B6"/>
    <w:lvl w:ilvl="0" w:tplc="DCDCA896">
      <w:start w:val="1"/>
      <w:numFmt w:val="decimal"/>
      <w:lvlText w:val="%1."/>
      <w:lvlJc w:val="left"/>
      <w:pPr>
        <w:ind w:left="720" w:hanging="360"/>
      </w:pPr>
      <w:rPr>
        <w:rFonts w:asciiTheme="minorHAnsi" w:hAnsiTheme="minorHAns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E071C5D"/>
    <w:multiLevelType w:val="multilevel"/>
    <w:tmpl w:val="F37A3C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6"/>
  </w:num>
  <w:num w:numId="2">
    <w:abstractNumId w:val="24"/>
  </w:num>
  <w:num w:numId="3">
    <w:abstractNumId w:val="12"/>
  </w:num>
  <w:num w:numId="4">
    <w:abstractNumId w:val="5"/>
  </w:num>
  <w:num w:numId="5">
    <w:abstractNumId w:val="23"/>
  </w:num>
  <w:num w:numId="6">
    <w:abstractNumId w:val="6"/>
  </w:num>
  <w:num w:numId="7">
    <w:abstractNumId w:val="10"/>
  </w:num>
  <w:num w:numId="8">
    <w:abstractNumId w:val="18"/>
  </w:num>
  <w:num w:numId="9">
    <w:abstractNumId w:val="35"/>
  </w:num>
  <w:num w:numId="10">
    <w:abstractNumId w:val="20"/>
  </w:num>
  <w:num w:numId="11">
    <w:abstractNumId w:val="19"/>
  </w:num>
  <w:num w:numId="12">
    <w:abstractNumId w:val="34"/>
  </w:num>
  <w:num w:numId="13">
    <w:abstractNumId w:val="7"/>
  </w:num>
  <w:num w:numId="14">
    <w:abstractNumId w:val="29"/>
  </w:num>
  <w:num w:numId="15">
    <w:abstractNumId w:val="33"/>
  </w:num>
  <w:num w:numId="16">
    <w:abstractNumId w:val="3"/>
  </w:num>
  <w:num w:numId="17">
    <w:abstractNumId w:val="13"/>
  </w:num>
  <w:num w:numId="18">
    <w:abstractNumId w:val="0"/>
  </w:num>
  <w:num w:numId="19">
    <w:abstractNumId w:val="4"/>
  </w:num>
  <w:num w:numId="20">
    <w:abstractNumId w:val="31"/>
  </w:num>
  <w:num w:numId="21">
    <w:abstractNumId w:val="11"/>
  </w:num>
  <w:num w:numId="22">
    <w:abstractNumId w:val="8"/>
  </w:num>
  <w:num w:numId="23">
    <w:abstractNumId w:val="27"/>
  </w:num>
  <w:num w:numId="24">
    <w:abstractNumId w:val="1"/>
  </w:num>
  <w:num w:numId="25">
    <w:abstractNumId w:val="21"/>
  </w:num>
  <w:num w:numId="26">
    <w:abstractNumId w:val="28"/>
  </w:num>
  <w:num w:numId="27">
    <w:abstractNumId w:val="17"/>
  </w:num>
  <w:num w:numId="28">
    <w:abstractNumId w:val="32"/>
  </w:num>
  <w:num w:numId="29">
    <w:abstractNumId w:val="14"/>
  </w:num>
  <w:num w:numId="30">
    <w:abstractNumId w:val="26"/>
  </w:num>
  <w:num w:numId="31">
    <w:abstractNumId w:val="15"/>
  </w:num>
  <w:num w:numId="32">
    <w:abstractNumId w:val="22"/>
  </w:num>
  <w:num w:numId="33">
    <w:abstractNumId w:val="25"/>
  </w:num>
  <w:num w:numId="34">
    <w:abstractNumId w:val="2"/>
  </w:num>
  <w:num w:numId="35">
    <w:abstractNumId w:val="30"/>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032F8"/>
    <w:rsid w:val="00040E5D"/>
    <w:rsid w:val="00047582"/>
    <w:rsid w:val="00055A2C"/>
    <w:rsid w:val="000569B3"/>
    <w:rsid w:val="000656CB"/>
    <w:rsid w:val="0007159E"/>
    <w:rsid w:val="00081CC8"/>
    <w:rsid w:val="000900B5"/>
    <w:rsid w:val="00092027"/>
    <w:rsid w:val="000C4550"/>
    <w:rsid w:val="000C7D43"/>
    <w:rsid w:val="0011160C"/>
    <w:rsid w:val="00122840"/>
    <w:rsid w:val="0012780F"/>
    <w:rsid w:val="00146F0B"/>
    <w:rsid w:val="001B078D"/>
    <w:rsid w:val="001F1827"/>
    <w:rsid w:val="002018DE"/>
    <w:rsid w:val="00216EC7"/>
    <w:rsid w:val="002416EB"/>
    <w:rsid w:val="002664EA"/>
    <w:rsid w:val="00271F2C"/>
    <w:rsid w:val="00297236"/>
    <w:rsid w:val="002A7388"/>
    <w:rsid w:val="0030035B"/>
    <w:rsid w:val="0033516E"/>
    <w:rsid w:val="00343DD9"/>
    <w:rsid w:val="00366D9A"/>
    <w:rsid w:val="00373A6A"/>
    <w:rsid w:val="00397FDA"/>
    <w:rsid w:val="003C2C37"/>
    <w:rsid w:val="003D73FC"/>
    <w:rsid w:val="003E2F97"/>
    <w:rsid w:val="003F15E4"/>
    <w:rsid w:val="00401ED7"/>
    <w:rsid w:val="00403C36"/>
    <w:rsid w:val="00415403"/>
    <w:rsid w:val="0044633A"/>
    <w:rsid w:val="00456306"/>
    <w:rsid w:val="004564E8"/>
    <w:rsid w:val="004A3933"/>
    <w:rsid w:val="004B29E3"/>
    <w:rsid w:val="004C7A0B"/>
    <w:rsid w:val="004D0055"/>
    <w:rsid w:val="004E3F05"/>
    <w:rsid w:val="004F3FB8"/>
    <w:rsid w:val="00512E54"/>
    <w:rsid w:val="00521046"/>
    <w:rsid w:val="00526504"/>
    <w:rsid w:val="00536B6E"/>
    <w:rsid w:val="005373B7"/>
    <w:rsid w:val="00541D6F"/>
    <w:rsid w:val="0057628A"/>
    <w:rsid w:val="00576FFC"/>
    <w:rsid w:val="005A3CFE"/>
    <w:rsid w:val="005B72E0"/>
    <w:rsid w:val="005E49B2"/>
    <w:rsid w:val="006013B0"/>
    <w:rsid w:val="0060289B"/>
    <w:rsid w:val="00607D9E"/>
    <w:rsid w:val="006131F1"/>
    <w:rsid w:val="00621C8F"/>
    <w:rsid w:val="00624918"/>
    <w:rsid w:val="00633D59"/>
    <w:rsid w:val="006643D6"/>
    <w:rsid w:val="00684E0B"/>
    <w:rsid w:val="00691A75"/>
    <w:rsid w:val="00696739"/>
    <w:rsid w:val="006A2985"/>
    <w:rsid w:val="006B19A0"/>
    <w:rsid w:val="006D5B36"/>
    <w:rsid w:val="006F4F98"/>
    <w:rsid w:val="00715BDA"/>
    <w:rsid w:val="007173D1"/>
    <w:rsid w:val="00756D94"/>
    <w:rsid w:val="007875DF"/>
    <w:rsid w:val="00796A54"/>
    <w:rsid w:val="007A5870"/>
    <w:rsid w:val="007B3D85"/>
    <w:rsid w:val="007D26D3"/>
    <w:rsid w:val="007E7E45"/>
    <w:rsid w:val="00824566"/>
    <w:rsid w:val="00831E7B"/>
    <w:rsid w:val="0084150D"/>
    <w:rsid w:val="008843BB"/>
    <w:rsid w:val="008855D4"/>
    <w:rsid w:val="00897D86"/>
    <w:rsid w:val="008B281B"/>
    <w:rsid w:val="008C284C"/>
    <w:rsid w:val="008C4164"/>
    <w:rsid w:val="009012A6"/>
    <w:rsid w:val="009069A5"/>
    <w:rsid w:val="0092552D"/>
    <w:rsid w:val="009358D1"/>
    <w:rsid w:val="009A5F68"/>
    <w:rsid w:val="009C41FB"/>
    <w:rsid w:val="009D07C0"/>
    <w:rsid w:val="009D72CB"/>
    <w:rsid w:val="009E2C33"/>
    <w:rsid w:val="009F0C26"/>
    <w:rsid w:val="00A27E84"/>
    <w:rsid w:val="00A478FB"/>
    <w:rsid w:val="00A47C64"/>
    <w:rsid w:val="00A538E4"/>
    <w:rsid w:val="00A5581A"/>
    <w:rsid w:val="00A651B9"/>
    <w:rsid w:val="00A67A9E"/>
    <w:rsid w:val="00A7149B"/>
    <w:rsid w:val="00A948A7"/>
    <w:rsid w:val="00AD1354"/>
    <w:rsid w:val="00AD3A6B"/>
    <w:rsid w:val="00AF133D"/>
    <w:rsid w:val="00B10068"/>
    <w:rsid w:val="00B124CE"/>
    <w:rsid w:val="00B17439"/>
    <w:rsid w:val="00B31D94"/>
    <w:rsid w:val="00B41DD1"/>
    <w:rsid w:val="00B8169A"/>
    <w:rsid w:val="00BA446A"/>
    <w:rsid w:val="00BA7A58"/>
    <w:rsid w:val="00BC2353"/>
    <w:rsid w:val="00BC6CF6"/>
    <w:rsid w:val="00BD24E8"/>
    <w:rsid w:val="00BD2F51"/>
    <w:rsid w:val="00C0245D"/>
    <w:rsid w:val="00C376D1"/>
    <w:rsid w:val="00C52F44"/>
    <w:rsid w:val="00C81336"/>
    <w:rsid w:val="00C83BB1"/>
    <w:rsid w:val="00C915C2"/>
    <w:rsid w:val="00C95699"/>
    <w:rsid w:val="00CB0ED5"/>
    <w:rsid w:val="00CB393F"/>
    <w:rsid w:val="00CE39C0"/>
    <w:rsid w:val="00CF2A44"/>
    <w:rsid w:val="00D13875"/>
    <w:rsid w:val="00D22E62"/>
    <w:rsid w:val="00D237B8"/>
    <w:rsid w:val="00D65E46"/>
    <w:rsid w:val="00D80EBB"/>
    <w:rsid w:val="00D83F5C"/>
    <w:rsid w:val="00D86E84"/>
    <w:rsid w:val="00D94061"/>
    <w:rsid w:val="00DC29FD"/>
    <w:rsid w:val="00DE01E7"/>
    <w:rsid w:val="00DF3F79"/>
    <w:rsid w:val="00E23113"/>
    <w:rsid w:val="00E43FD2"/>
    <w:rsid w:val="00E44F53"/>
    <w:rsid w:val="00E525AA"/>
    <w:rsid w:val="00E56103"/>
    <w:rsid w:val="00E738AD"/>
    <w:rsid w:val="00E740AF"/>
    <w:rsid w:val="00E97498"/>
    <w:rsid w:val="00EB571A"/>
    <w:rsid w:val="00EC1152"/>
    <w:rsid w:val="00EC60AA"/>
    <w:rsid w:val="00EE3A5D"/>
    <w:rsid w:val="00EF124C"/>
    <w:rsid w:val="00F05A8F"/>
    <w:rsid w:val="00F05ACD"/>
    <w:rsid w:val="00F20A65"/>
    <w:rsid w:val="00F26C15"/>
    <w:rsid w:val="00F41A5B"/>
    <w:rsid w:val="00F62996"/>
    <w:rsid w:val="00F87B81"/>
    <w:rsid w:val="00FA1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CA912F"/>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F124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124C"/>
    <w:rPr>
      <w:sz w:val="20"/>
      <w:szCs w:val="20"/>
    </w:rPr>
  </w:style>
  <w:style w:type="character" w:styleId="FootnoteReference">
    <w:name w:val="footnote reference"/>
    <w:basedOn w:val="DefaultParagraphFont"/>
    <w:uiPriority w:val="99"/>
    <w:semiHidden/>
    <w:unhideWhenUsed/>
    <w:rsid w:val="00EF124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302078">
      <w:bodyDiv w:val="1"/>
      <w:marLeft w:val="0"/>
      <w:marRight w:val="0"/>
      <w:marTop w:val="0"/>
      <w:marBottom w:val="0"/>
      <w:divBdr>
        <w:top w:val="none" w:sz="0" w:space="0" w:color="auto"/>
        <w:left w:val="none" w:sz="0" w:space="0" w:color="auto"/>
        <w:bottom w:val="none" w:sz="0" w:space="0" w:color="auto"/>
        <w:right w:val="none" w:sz="0" w:space="0" w:color="auto"/>
      </w:divBdr>
    </w:div>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284389127">
      <w:bodyDiv w:val="1"/>
      <w:marLeft w:val="0"/>
      <w:marRight w:val="0"/>
      <w:marTop w:val="0"/>
      <w:marBottom w:val="0"/>
      <w:divBdr>
        <w:top w:val="none" w:sz="0" w:space="0" w:color="auto"/>
        <w:left w:val="none" w:sz="0" w:space="0" w:color="auto"/>
        <w:bottom w:val="none" w:sz="0" w:space="0" w:color="auto"/>
        <w:right w:val="none" w:sz="0" w:space="0" w:color="auto"/>
      </w:divBdr>
    </w:div>
    <w:div w:id="371657799">
      <w:bodyDiv w:val="1"/>
      <w:marLeft w:val="0"/>
      <w:marRight w:val="0"/>
      <w:marTop w:val="0"/>
      <w:marBottom w:val="0"/>
      <w:divBdr>
        <w:top w:val="none" w:sz="0" w:space="0" w:color="auto"/>
        <w:left w:val="none" w:sz="0" w:space="0" w:color="auto"/>
        <w:bottom w:val="none" w:sz="0" w:space="0" w:color="auto"/>
        <w:right w:val="none" w:sz="0" w:space="0" w:color="auto"/>
      </w:divBdr>
      <w:divsChild>
        <w:div w:id="78847439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905434">
              <w:marLeft w:val="0"/>
              <w:marRight w:val="0"/>
              <w:marTop w:val="0"/>
              <w:marBottom w:val="0"/>
              <w:divBdr>
                <w:top w:val="none" w:sz="0" w:space="0" w:color="auto"/>
                <w:left w:val="none" w:sz="0" w:space="0" w:color="auto"/>
                <w:bottom w:val="none" w:sz="0" w:space="0" w:color="auto"/>
                <w:right w:val="none" w:sz="0" w:space="0" w:color="auto"/>
              </w:divBdr>
              <w:divsChild>
                <w:div w:id="695039891">
                  <w:marLeft w:val="0"/>
                  <w:marRight w:val="0"/>
                  <w:marTop w:val="0"/>
                  <w:marBottom w:val="0"/>
                  <w:divBdr>
                    <w:top w:val="none" w:sz="0" w:space="0" w:color="auto"/>
                    <w:left w:val="none" w:sz="0" w:space="0" w:color="auto"/>
                    <w:bottom w:val="none" w:sz="0" w:space="0" w:color="auto"/>
                    <w:right w:val="none" w:sz="0" w:space="0" w:color="auto"/>
                  </w:divBdr>
                </w:div>
                <w:div w:id="179420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525201">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668366845">
      <w:bodyDiv w:val="1"/>
      <w:marLeft w:val="0"/>
      <w:marRight w:val="0"/>
      <w:marTop w:val="0"/>
      <w:marBottom w:val="0"/>
      <w:divBdr>
        <w:top w:val="none" w:sz="0" w:space="0" w:color="auto"/>
        <w:left w:val="none" w:sz="0" w:space="0" w:color="auto"/>
        <w:bottom w:val="none" w:sz="0" w:space="0" w:color="auto"/>
        <w:right w:val="none" w:sz="0" w:space="0" w:color="auto"/>
      </w:divBdr>
    </w:div>
    <w:div w:id="682784276">
      <w:bodyDiv w:val="1"/>
      <w:marLeft w:val="0"/>
      <w:marRight w:val="0"/>
      <w:marTop w:val="0"/>
      <w:marBottom w:val="0"/>
      <w:divBdr>
        <w:top w:val="none" w:sz="0" w:space="0" w:color="auto"/>
        <w:left w:val="none" w:sz="0" w:space="0" w:color="auto"/>
        <w:bottom w:val="none" w:sz="0" w:space="0" w:color="auto"/>
        <w:right w:val="none" w:sz="0" w:space="0" w:color="auto"/>
      </w:divBdr>
    </w:div>
    <w:div w:id="850335569">
      <w:bodyDiv w:val="1"/>
      <w:marLeft w:val="0"/>
      <w:marRight w:val="0"/>
      <w:marTop w:val="0"/>
      <w:marBottom w:val="0"/>
      <w:divBdr>
        <w:top w:val="none" w:sz="0" w:space="0" w:color="auto"/>
        <w:left w:val="none" w:sz="0" w:space="0" w:color="auto"/>
        <w:bottom w:val="none" w:sz="0" w:space="0" w:color="auto"/>
        <w:right w:val="none" w:sz="0" w:space="0" w:color="auto"/>
      </w:divBdr>
    </w:div>
    <w:div w:id="916550844">
      <w:bodyDiv w:val="1"/>
      <w:marLeft w:val="0"/>
      <w:marRight w:val="0"/>
      <w:marTop w:val="0"/>
      <w:marBottom w:val="0"/>
      <w:divBdr>
        <w:top w:val="none" w:sz="0" w:space="0" w:color="auto"/>
        <w:left w:val="none" w:sz="0" w:space="0" w:color="auto"/>
        <w:bottom w:val="none" w:sz="0" w:space="0" w:color="auto"/>
        <w:right w:val="none" w:sz="0" w:space="0" w:color="auto"/>
      </w:divBdr>
    </w:div>
    <w:div w:id="974021919">
      <w:bodyDiv w:val="1"/>
      <w:marLeft w:val="0"/>
      <w:marRight w:val="0"/>
      <w:marTop w:val="0"/>
      <w:marBottom w:val="0"/>
      <w:divBdr>
        <w:top w:val="none" w:sz="0" w:space="0" w:color="auto"/>
        <w:left w:val="none" w:sz="0" w:space="0" w:color="auto"/>
        <w:bottom w:val="none" w:sz="0" w:space="0" w:color="auto"/>
        <w:right w:val="none" w:sz="0" w:space="0" w:color="auto"/>
      </w:divBdr>
    </w:div>
    <w:div w:id="1042095427">
      <w:bodyDiv w:val="1"/>
      <w:marLeft w:val="0"/>
      <w:marRight w:val="0"/>
      <w:marTop w:val="0"/>
      <w:marBottom w:val="0"/>
      <w:divBdr>
        <w:top w:val="none" w:sz="0" w:space="0" w:color="auto"/>
        <w:left w:val="none" w:sz="0" w:space="0" w:color="auto"/>
        <w:bottom w:val="none" w:sz="0" w:space="0" w:color="auto"/>
        <w:right w:val="none" w:sz="0" w:space="0" w:color="auto"/>
      </w:divBdr>
    </w:div>
    <w:div w:id="1054081554">
      <w:bodyDiv w:val="1"/>
      <w:marLeft w:val="0"/>
      <w:marRight w:val="0"/>
      <w:marTop w:val="0"/>
      <w:marBottom w:val="0"/>
      <w:divBdr>
        <w:top w:val="none" w:sz="0" w:space="0" w:color="auto"/>
        <w:left w:val="none" w:sz="0" w:space="0" w:color="auto"/>
        <w:bottom w:val="none" w:sz="0" w:space="0" w:color="auto"/>
        <w:right w:val="none" w:sz="0" w:space="0" w:color="auto"/>
      </w:divBdr>
      <w:divsChild>
        <w:div w:id="512691556">
          <w:marLeft w:val="0"/>
          <w:marRight w:val="0"/>
          <w:marTop w:val="150"/>
          <w:marBottom w:val="300"/>
          <w:divBdr>
            <w:top w:val="none" w:sz="0" w:space="0" w:color="auto"/>
            <w:left w:val="none" w:sz="0" w:space="0" w:color="auto"/>
            <w:bottom w:val="none" w:sz="0" w:space="0" w:color="auto"/>
            <w:right w:val="none" w:sz="0" w:space="0" w:color="auto"/>
          </w:divBdr>
        </w:div>
        <w:div w:id="635838541">
          <w:marLeft w:val="0"/>
          <w:marRight w:val="0"/>
          <w:marTop w:val="600"/>
          <w:marBottom w:val="750"/>
          <w:divBdr>
            <w:top w:val="none" w:sz="0" w:space="0" w:color="auto"/>
            <w:left w:val="none" w:sz="0" w:space="0" w:color="auto"/>
            <w:bottom w:val="none" w:sz="0" w:space="0" w:color="auto"/>
            <w:right w:val="none" w:sz="0" w:space="0" w:color="auto"/>
          </w:divBdr>
          <w:divsChild>
            <w:div w:id="1272935163">
              <w:marLeft w:val="0"/>
              <w:marRight w:val="0"/>
              <w:marTop w:val="150"/>
              <w:marBottom w:val="0"/>
              <w:divBdr>
                <w:top w:val="single" w:sz="6" w:space="8" w:color="D8D8D8"/>
                <w:left w:val="single" w:sz="6" w:space="31" w:color="D8D8D8"/>
                <w:bottom w:val="single" w:sz="6" w:space="8" w:color="D8D8D8"/>
                <w:right w:val="single" w:sz="6" w:space="8" w:color="D8D8D8"/>
              </w:divBdr>
            </w:div>
          </w:divsChild>
        </w:div>
      </w:divsChild>
    </w:div>
    <w:div w:id="1075906175">
      <w:bodyDiv w:val="1"/>
      <w:marLeft w:val="0"/>
      <w:marRight w:val="0"/>
      <w:marTop w:val="0"/>
      <w:marBottom w:val="0"/>
      <w:divBdr>
        <w:top w:val="none" w:sz="0" w:space="0" w:color="auto"/>
        <w:left w:val="none" w:sz="0" w:space="0" w:color="auto"/>
        <w:bottom w:val="none" w:sz="0" w:space="0" w:color="auto"/>
        <w:right w:val="none" w:sz="0" w:space="0" w:color="auto"/>
      </w:divBdr>
    </w:div>
    <w:div w:id="1303583087">
      <w:bodyDiv w:val="1"/>
      <w:marLeft w:val="0"/>
      <w:marRight w:val="0"/>
      <w:marTop w:val="0"/>
      <w:marBottom w:val="0"/>
      <w:divBdr>
        <w:top w:val="none" w:sz="0" w:space="0" w:color="auto"/>
        <w:left w:val="none" w:sz="0" w:space="0" w:color="auto"/>
        <w:bottom w:val="none" w:sz="0" w:space="0" w:color="auto"/>
        <w:right w:val="none" w:sz="0" w:space="0" w:color="auto"/>
      </w:divBdr>
    </w:div>
    <w:div w:id="1391614151">
      <w:bodyDiv w:val="1"/>
      <w:marLeft w:val="0"/>
      <w:marRight w:val="0"/>
      <w:marTop w:val="0"/>
      <w:marBottom w:val="0"/>
      <w:divBdr>
        <w:top w:val="none" w:sz="0" w:space="0" w:color="auto"/>
        <w:left w:val="none" w:sz="0" w:space="0" w:color="auto"/>
        <w:bottom w:val="none" w:sz="0" w:space="0" w:color="auto"/>
        <w:right w:val="none" w:sz="0" w:space="0" w:color="auto"/>
      </w:divBdr>
    </w:div>
    <w:div w:id="1427654286">
      <w:bodyDiv w:val="1"/>
      <w:marLeft w:val="0"/>
      <w:marRight w:val="0"/>
      <w:marTop w:val="0"/>
      <w:marBottom w:val="0"/>
      <w:divBdr>
        <w:top w:val="none" w:sz="0" w:space="0" w:color="auto"/>
        <w:left w:val="none" w:sz="0" w:space="0" w:color="auto"/>
        <w:bottom w:val="none" w:sz="0" w:space="0" w:color="auto"/>
        <w:right w:val="none" w:sz="0" w:space="0" w:color="auto"/>
      </w:divBdr>
    </w:div>
    <w:div w:id="1478188062">
      <w:bodyDiv w:val="1"/>
      <w:marLeft w:val="0"/>
      <w:marRight w:val="0"/>
      <w:marTop w:val="0"/>
      <w:marBottom w:val="0"/>
      <w:divBdr>
        <w:top w:val="none" w:sz="0" w:space="0" w:color="auto"/>
        <w:left w:val="none" w:sz="0" w:space="0" w:color="auto"/>
        <w:bottom w:val="none" w:sz="0" w:space="0" w:color="auto"/>
        <w:right w:val="none" w:sz="0" w:space="0" w:color="auto"/>
      </w:divBdr>
    </w:div>
    <w:div w:id="1548027597">
      <w:bodyDiv w:val="1"/>
      <w:marLeft w:val="0"/>
      <w:marRight w:val="0"/>
      <w:marTop w:val="0"/>
      <w:marBottom w:val="0"/>
      <w:divBdr>
        <w:top w:val="none" w:sz="0" w:space="0" w:color="auto"/>
        <w:left w:val="none" w:sz="0" w:space="0" w:color="auto"/>
        <w:bottom w:val="none" w:sz="0" w:space="0" w:color="auto"/>
        <w:right w:val="none" w:sz="0" w:space="0" w:color="auto"/>
      </w:divBdr>
      <w:divsChild>
        <w:div w:id="1627080401">
          <w:marLeft w:val="0"/>
          <w:marRight w:val="0"/>
          <w:marTop w:val="180"/>
          <w:marBottom w:val="270"/>
          <w:divBdr>
            <w:top w:val="single" w:sz="6" w:space="0" w:color="E3E3E3"/>
            <w:left w:val="single" w:sz="6" w:space="0" w:color="E3E3E3"/>
            <w:bottom w:val="single" w:sz="6" w:space="0" w:color="E3E3E3"/>
            <w:right w:val="single" w:sz="6" w:space="0" w:color="E3E3E3"/>
          </w:divBdr>
          <w:divsChild>
            <w:div w:id="725182771">
              <w:marLeft w:val="0"/>
              <w:marRight w:val="0"/>
              <w:marTop w:val="0"/>
              <w:marBottom w:val="0"/>
              <w:divBdr>
                <w:top w:val="none" w:sz="0" w:space="0" w:color="auto"/>
                <w:left w:val="none" w:sz="0" w:space="0" w:color="auto"/>
                <w:bottom w:val="none" w:sz="0" w:space="0" w:color="auto"/>
                <w:right w:val="none" w:sz="0" w:space="0" w:color="auto"/>
              </w:divBdr>
              <w:divsChild>
                <w:div w:id="310791858">
                  <w:marLeft w:val="0"/>
                  <w:marRight w:val="0"/>
                  <w:marTop w:val="0"/>
                  <w:marBottom w:val="0"/>
                  <w:divBdr>
                    <w:top w:val="none" w:sz="0" w:space="0" w:color="auto"/>
                    <w:left w:val="none" w:sz="0" w:space="0" w:color="auto"/>
                    <w:bottom w:val="none" w:sz="0" w:space="0" w:color="auto"/>
                    <w:right w:val="none" w:sz="0" w:space="0" w:color="auto"/>
                  </w:divBdr>
                </w:div>
                <w:div w:id="40633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428173">
      <w:bodyDiv w:val="1"/>
      <w:marLeft w:val="0"/>
      <w:marRight w:val="0"/>
      <w:marTop w:val="0"/>
      <w:marBottom w:val="0"/>
      <w:divBdr>
        <w:top w:val="none" w:sz="0" w:space="0" w:color="auto"/>
        <w:left w:val="none" w:sz="0" w:space="0" w:color="auto"/>
        <w:bottom w:val="none" w:sz="0" w:space="0" w:color="auto"/>
        <w:right w:val="none" w:sz="0" w:space="0" w:color="auto"/>
      </w:divBdr>
    </w:div>
    <w:div w:id="1639648529">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1717242584">
      <w:bodyDiv w:val="1"/>
      <w:marLeft w:val="0"/>
      <w:marRight w:val="0"/>
      <w:marTop w:val="0"/>
      <w:marBottom w:val="0"/>
      <w:divBdr>
        <w:top w:val="none" w:sz="0" w:space="0" w:color="auto"/>
        <w:left w:val="none" w:sz="0" w:space="0" w:color="auto"/>
        <w:bottom w:val="none" w:sz="0" w:space="0" w:color="auto"/>
        <w:right w:val="none" w:sz="0" w:space="0" w:color="auto"/>
      </w:divBdr>
    </w:div>
    <w:div w:id="1851293613">
      <w:bodyDiv w:val="1"/>
      <w:marLeft w:val="0"/>
      <w:marRight w:val="0"/>
      <w:marTop w:val="0"/>
      <w:marBottom w:val="0"/>
      <w:divBdr>
        <w:top w:val="none" w:sz="0" w:space="0" w:color="auto"/>
        <w:left w:val="none" w:sz="0" w:space="0" w:color="auto"/>
        <w:bottom w:val="none" w:sz="0" w:space="0" w:color="auto"/>
        <w:right w:val="none" w:sz="0" w:space="0" w:color="auto"/>
      </w:divBdr>
    </w:div>
    <w:div w:id="1941374143">
      <w:bodyDiv w:val="1"/>
      <w:marLeft w:val="0"/>
      <w:marRight w:val="0"/>
      <w:marTop w:val="0"/>
      <w:marBottom w:val="0"/>
      <w:divBdr>
        <w:top w:val="none" w:sz="0" w:space="0" w:color="auto"/>
        <w:left w:val="none" w:sz="0" w:space="0" w:color="auto"/>
        <w:bottom w:val="none" w:sz="0" w:space="0" w:color="auto"/>
        <w:right w:val="none" w:sz="0" w:space="0" w:color="auto"/>
      </w:divBdr>
      <w:divsChild>
        <w:div w:id="941260626">
          <w:marLeft w:val="0"/>
          <w:marRight w:val="0"/>
          <w:marTop w:val="0"/>
          <w:marBottom w:val="0"/>
          <w:divBdr>
            <w:top w:val="none" w:sz="0" w:space="0" w:color="auto"/>
            <w:left w:val="none" w:sz="0" w:space="0" w:color="auto"/>
            <w:bottom w:val="single" w:sz="6" w:space="3" w:color="D0D4D7"/>
            <w:right w:val="none" w:sz="0" w:space="0" w:color="auto"/>
          </w:divBdr>
          <w:divsChild>
            <w:div w:id="1716658413">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209688">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 w:id="2042433030">
      <w:bodyDiv w:val="1"/>
      <w:marLeft w:val="0"/>
      <w:marRight w:val="0"/>
      <w:marTop w:val="0"/>
      <w:marBottom w:val="0"/>
      <w:divBdr>
        <w:top w:val="none" w:sz="0" w:space="0" w:color="auto"/>
        <w:left w:val="none" w:sz="0" w:space="0" w:color="auto"/>
        <w:bottom w:val="none" w:sz="0" w:space="0" w:color="auto"/>
        <w:right w:val="none" w:sz="0" w:space="0" w:color="auto"/>
      </w:divBdr>
      <w:divsChild>
        <w:div w:id="631180079">
          <w:marLeft w:val="0"/>
          <w:marRight w:val="0"/>
          <w:marTop w:val="0"/>
          <w:marBottom w:val="0"/>
          <w:divBdr>
            <w:top w:val="none" w:sz="0" w:space="0" w:color="auto"/>
            <w:left w:val="none" w:sz="0" w:space="0" w:color="auto"/>
            <w:bottom w:val="none" w:sz="0" w:space="0" w:color="auto"/>
            <w:right w:val="none" w:sz="0" w:space="0" w:color="auto"/>
          </w:divBdr>
        </w:div>
        <w:div w:id="546337909">
          <w:marLeft w:val="0"/>
          <w:marRight w:val="0"/>
          <w:marTop w:val="0"/>
          <w:marBottom w:val="0"/>
          <w:divBdr>
            <w:top w:val="none" w:sz="0" w:space="0" w:color="auto"/>
            <w:left w:val="none" w:sz="0" w:space="0" w:color="auto"/>
            <w:bottom w:val="none" w:sz="0" w:space="0" w:color="auto"/>
            <w:right w:val="none" w:sz="0" w:space="0" w:color="auto"/>
          </w:divBdr>
        </w:div>
        <w:div w:id="1783768336">
          <w:marLeft w:val="0"/>
          <w:marRight w:val="0"/>
          <w:marTop w:val="0"/>
          <w:marBottom w:val="0"/>
          <w:divBdr>
            <w:top w:val="none" w:sz="0" w:space="0" w:color="auto"/>
            <w:left w:val="none" w:sz="0" w:space="0" w:color="auto"/>
            <w:bottom w:val="none" w:sz="0" w:space="0" w:color="auto"/>
            <w:right w:val="none" w:sz="0" w:space="0" w:color="auto"/>
          </w:divBdr>
        </w:div>
      </w:divsChild>
    </w:div>
    <w:div w:id="2053191759">
      <w:bodyDiv w:val="1"/>
      <w:marLeft w:val="0"/>
      <w:marRight w:val="0"/>
      <w:marTop w:val="0"/>
      <w:marBottom w:val="0"/>
      <w:divBdr>
        <w:top w:val="none" w:sz="0" w:space="0" w:color="auto"/>
        <w:left w:val="none" w:sz="0" w:space="0" w:color="auto"/>
        <w:bottom w:val="none" w:sz="0" w:space="0" w:color="auto"/>
        <w:right w:val="none" w:sz="0" w:space="0" w:color="auto"/>
      </w:divBdr>
    </w:div>
    <w:div w:id="2064088239">
      <w:bodyDiv w:val="1"/>
      <w:marLeft w:val="0"/>
      <w:marRight w:val="0"/>
      <w:marTop w:val="0"/>
      <w:marBottom w:val="0"/>
      <w:divBdr>
        <w:top w:val="none" w:sz="0" w:space="0" w:color="auto"/>
        <w:left w:val="none" w:sz="0" w:space="0" w:color="auto"/>
        <w:bottom w:val="none" w:sz="0" w:space="0" w:color="auto"/>
        <w:right w:val="none" w:sz="0" w:space="0" w:color="auto"/>
      </w:divBdr>
    </w:div>
    <w:div w:id="214122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E400C-0935-49CE-83B1-5BE2FCBEB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1032</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20</cp:revision>
  <cp:lastPrinted>2017-10-27T10:22:00Z</cp:lastPrinted>
  <dcterms:created xsi:type="dcterms:W3CDTF">2018-07-07T17:35:00Z</dcterms:created>
  <dcterms:modified xsi:type="dcterms:W3CDTF">2018-07-07T19:43:00Z</dcterms:modified>
</cp:coreProperties>
</file>